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46437">
        <w:rPr>
          <w:sz w:val="20"/>
          <w:lang w:val="sv-SE"/>
        </w:rPr>
        <w:t xml:space="preserve"> #68</w:t>
      </w:r>
      <w:r w:rsidRPr="00D90968">
        <w:rPr>
          <w:sz w:val="20"/>
          <w:lang w:val="sv-SE"/>
        </w:rPr>
        <w:tab/>
      </w:r>
      <w:bookmarkStart w:id="2" w:name="_GoBack"/>
      <w:r w:rsidR="00693F94" w:rsidRPr="00693F94">
        <w:rPr>
          <w:sz w:val="20"/>
          <w:lang w:val="sv-SE"/>
        </w:rPr>
        <w:t>R4-133991</w:t>
      </w:r>
      <w:bookmarkEnd w:id="2"/>
    </w:p>
    <w:p w:rsidR="00446437" w:rsidRDefault="00446437" w:rsidP="00446437">
      <w:pPr>
        <w:pStyle w:val="FootnoteText"/>
        <w:rPr>
          <w:rFonts w:ascii="Arial" w:eastAsia="Times New Roman" w:hAnsi="Arial" w:cs="Arial"/>
          <w:b/>
          <w:bCs/>
          <w:noProof/>
          <w:szCs w:val="18"/>
          <w:lang w:eastAsia="zh-CN"/>
        </w:rPr>
      </w:pPr>
      <w:r w:rsidRPr="002B59F0">
        <w:rPr>
          <w:rFonts w:ascii="Arial" w:eastAsia="Times New Roman" w:hAnsi="Arial" w:cs="Arial"/>
          <w:b/>
          <w:bCs/>
          <w:noProof/>
          <w:szCs w:val="18"/>
          <w:lang w:eastAsia="zh-CN"/>
        </w:rPr>
        <w:t>Barcelona, Spain, 19th – 23th, Aug 2013</w:t>
      </w:r>
    </w:p>
    <w:p w:rsidR="00351133" w:rsidRPr="00D90968" w:rsidRDefault="00351133"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AF3331">
        <w:rPr>
          <w:sz w:val="20"/>
          <w:lang w:val="en-US"/>
        </w:rPr>
        <w:t>TR 36.863 Vx.0.2</w:t>
      </w:r>
      <w:r w:rsidR="00351133">
        <w:rPr>
          <w:sz w:val="20"/>
          <w:lang w:val="en-US"/>
        </w:rPr>
        <w:t xml:space="preserve">: </w:t>
      </w:r>
      <w:r w:rsidR="00B02DD3">
        <w:rPr>
          <w:rFonts w:cs="Arial" w:hint="eastAsia"/>
          <w:lang w:eastAsia="ja-JP"/>
        </w:rPr>
        <w:t xml:space="preserve">Draft TP on </w:t>
      </w:r>
      <w:r w:rsidR="00E15B24">
        <w:rPr>
          <w:rFonts w:cs="Arial"/>
          <w:lang w:eastAsia="ja-JP"/>
        </w:rPr>
        <w:t xml:space="preserve">system level assumptions of </w:t>
      </w:r>
      <w:r w:rsidR="00B02DD3">
        <w:rPr>
          <w:rFonts w:cs="Arial"/>
          <w:lang w:eastAsia="ja-JP"/>
        </w:rPr>
        <w:t>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F21016">
        <w:rPr>
          <w:sz w:val="20"/>
          <w:lang w:val="en-US"/>
        </w:rPr>
        <w:t>10.7</w:t>
      </w:r>
    </w:p>
    <w:p w:rsidR="00197EC1" w:rsidRPr="0027658D" w:rsidRDefault="00D90968" w:rsidP="00197EC1">
      <w:pPr>
        <w:pStyle w:val="TdocHeader2"/>
        <w:rPr>
          <w:sz w:val="20"/>
          <w:lang w:val="en-US"/>
        </w:rPr>
      </w:pPr>
      <w:r>
        <w:rPr>
          <w:sz w:val="20"/>
          <w:lang w:val="en-US"/>
        </w:rPr>
        <w:t>Document for:</w:t>
      </w:r>
      <w:r>
        <w:rPr>
          <w:sz w:val="20"/>
          <w:lang w:val="en-US"/>
        </w:rPr>
        <w:tab/>
      </w:r>
      <w:r w:rsidR="00F608ED">
        <w:rPr>
          <w:sz w:val="20"/>
          <w:lang w:val="en-US"/>
        </w:rPr>
        <w:t>Approval</w:t>
      </w:r>
    </w:p>
    <w:bookmarkEnd w:id="0"/>
    <w:bookmarkEnd w:id="1"/>
    <w:p w:rsidR="00197EC1" w:rsidRDefault="00910CD7" w:rsidP="00197EC1">
      <w:pPr>
        <w:pStyle w:val="Heading1"/>
        <w:rPr>
          <w:lang w:val="en-US"/>
        </w:rPr>
      </w:pPr>
      <w:r>
        <w:rPr>
          <w:lang w:val="en-US"/>
        </w:rPr>
        <w:t>Discussion</w:t>
      </w:r>
    </w:p>
    <w:p w:rsidR="00E02A27" w:rsidRDefault="00910CD7" w:rsidP="00910CD7">
      <w:pPr>
        <w:rPr>
          <w:lang w:val="en-US"/>
        </w:rPr>
      </w:pPr>
      <w:r>
        <w:rPr>
          <w:lang w:val="en-US"/>
        </w:rPr>
        <w:t>In</w:t>
      </w:r>
      <w:r w:rsidR="00E15B24">
        <w:rPr>
          <w:lang w:val="en-US"/>
        </w:rPr>
        <w:t xml:space="preserve"> RAN4#66bis, system level simulation assumptions are agreed in [1].</w:t>
      </w:r>
      <w:r w:rsidR="00E02A27">
        <w:rPr>
          <w:lang w:val="en-US"/>
        </w:rPr>
        <w:t xml:space="preserve"> In this contribution, we propose the draft TP </w:t>
      </w:r>
      <w:r w:rsidR="00E15B24">
        <w:rPr>
          <w:lang w:val="en-US"/>
        </w:rPr>
        <w:t xml:space="preserve">to capture the agreed system level assumptions </w:t>
      </w:r>
      <w:r w:rsidR="00E02A27">
        <w:rPr>
          <w:lang w:val="en-US"/>
        </w:rPr>
        <w:t xml:space="preserve">for CRS-IM performance in homogeneous network. </w:t>
      </w:r>
    </w:p>
    <w:p w:rsidR="00E02A27" w:rsidRDefault="00E02A27" w:rsidP="00910CD7">
      <w:pPr>
        <w:rPr>
          <w:lang w:val="en-US"/>
        </w:rPr>
      </w:pPr>
    </w:p>
    <w:p w:rsidR="00E02A27" w:rsidRDefault="00E02A27" w:rsidP="00E02A27">
      <w:pPr>
        <w:pStyle w:val="Heading1"/>
        <w:rPr>
          <w:lang w:val="en-US"/>
        </w:rPr>
      </w:pPr>
      <w:r>
        <w:rPr>
          <w:lang w:val="en-US"/>
        </w:rPr>
        <w:t>Reference</w:t>
      </w:r>
    </w:p>
    <w:p w:rsidR="00B5527B" w:rsidRDefault="00B1540E" w:rsidP="00E02A27">
      <w:pPr>
        <w:pStyle w:val="EX"/>
      </w:pPr>
      <w:r>
        <w:t xml:space="preserve"> </w:t>
      </w:r>
      <w:r w:rsidR="00B5527B">
        <w:t>[</w:t>
      </w:r>
      <w:r>
        <w:t>1</w:t>
      </w:r>
      <w:r w:rsidR="00B5527B">
        <w:t>]</w:t>
      </w:r>
      <w:r w:rsidR="00B5527B">
        <w:tab/>
      </w:r>
      <w:r w:rsidR="00B5527B" w:rsidRPr="007C5C61">
        <w:t>R4-13</w:t>
      </w:r>
      <w:r w:rsidR="00B5527B">
        <w:t>1957, “</w:t>
      </w:r>
      <w:r w:rsidR="00B5527B">
        <w:rPr>
          <w:lang w:val="en-US"/>
        </w:rPr>
        <w:t>System level s</w:t>
      </w:r>
      <w:r w:rsidR="00B5527B" w:rsidRPr="00D13FCF">
        <w:rPr>
          <w:lang w:val="en-US"/>
        </w:rPr>
        <w:t>imulation assumptions for LTE UE CRS-IM SI</w:t>
      </w:r>
      <w:r w:rsidR="00B5527B">
        <w:t>”, Ericsson, RAN4#66bis</w:t>
      </w:r>
    </w:p>
    <w:p w:rsidR="00820E38" w:rsidRDefault="00E02A27" w:rsidP="00820E38">
      <w:pPr>
        <w:pStyle w:val="Heading1"/>
      </w:pPr>
      <w:r>
        <w:t>Text Proposal</w:t>
      </w:r>
    </w:p>
    <w:p w:rsidR="00CD7B27" w:rsidRDefault="00CD7B27" w:rsidP="00CD7B27">
      <w:pPr>
        <w:jc w:val="center"/>
        <w:rPr>
          <w:color w:val="FF0000"/>
          <w:lang w:eastAsia="ja-JP"/>
        </w:rPr>
      </w:pPr>
      <w:bookmarkStart w:id="4" w:name="_Toc436619239"/>
      <w:bookmarkStart w:id="5" w:name="_Toc451844169"/>
      <w:bookmarkStart w:id="6" w:name="_Toc466346613"/>
      <w:bookmarkStart w:id="7" w:name="_Toc466352930"/>
      <w:bookmarkStart w:id="8" w:name="_Toc496418245"/>
      <w:bookmarkStart w:id="9" w:name="_Toc351125947"/>
    </w:p>
    <w:p w:rsidR="00CD7B27" w:rsidRDefault="00CD7B27" w:rsidP="00CD7B2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4"/>
      <w:bookmarkEnd w:id="5"/>
      <w:bookmarkEnd w:id="6"/>
      <w:bookmarkEnd w:id="7"/>
      <w:bookmarkEnd w:id="8"/>
      <w:bookmarkEnd w:id="9"/>
    </w:p>
    <w:p w:rsidR="00CD7B27" w:rsidRPr="00CD7B27" w:rsidRDefault="00CD7B27" w:rsidP="00CD7B27">
      <w:pPr>
        <w:jc w:val="center"/>
      </w:pPr>
      <w:r w:rsidRPr="00CD7B27">
        <w:rPr>
          <w:color w:val="FF0000"/>
          <w:lang w:eastAsia="ja-JP"/>
        </w:rPr>
        <w:t xml:space="preserve">&lt;Start of the first change&gt; </w:t>
      </w:r>
    </w:p>
    <w:p w:rsidR="000D4990" w:rsidRPr="00E440F0" w:rsidRDefault="000D4990" w:rsidP="000D4990">
      <w:pPr>
        <w:pStyle w:val="Heading1"/>
        <w:rPr>
          <w:lang w:eastAsia="ja-JP"/>
        </w:rPr>
      </w:pPr>
      <w:bookmarkStart w:id="10" w:name="_Toc345278444"/>
      <w:r w:rsidRPr="00E440F0">
        <w:rPr>
          <w:rFonts w:hint="eastAsia"/>
          <w:lang w:eastAsia="ja-JP"/>
        </w:rPr>
        <w:t>5</w:t>
      </w:r>
      <w:r w:rsidRPr="00E440F0">
        <w:tab/>
      </w:r>
      <w:r w:rsidRPr="00E440F0">
        <w:rPr>
          <w:rFonts w:hint="eastAsia"/>
          <w:lang w:eastAsia="ja-JP"/>
        </w:rPr>
        <w:t>Network Scenarios</w:t>
      </w:r>
      <w:bookmarkEnd w:id="10"/>
    </w:p>
    <w:p w:rsidR="000D4990" w:rsidRPr="00E440F0" w:rsidRDefault="000D4990" w:rsidP="000D4990">
      <w:pPr>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0D4990" w:rsidRPr="00E440F0" w:rsidRDefault="000D4990" w:rsidP="000D4990">
      <w:pPr>
        <w:rPr>
          <w:lang w:eastAsia="ja-JP"/>
        </w:rPr>
      </w:pPr>
      <w:r w:rsidRPr="00E440F0">
        <w:t xml:space="preserve">A network scenario for downlink performance evaluation is typically defined in terms of </w:t>
      </w:r>
      <w:proofErr w:type="spellStart"/>
      <w:r w:rsidRPr="00E440F0">
        <w:rPr>
          <w:rFonts w:hint="eastAsia"/>
          <w:lang w:eastAsia="ja-JP"/>
        </w:rPr>
        <w:t>e</w:t>
      </w:r>
      <w:r w:rsidRPr="00E440F0">
        <w:t>Node</w:t>
      </w:r>
      <w:proofErr w:type="spellEnd"/>
      <w:r w:rsidRPr="00E440F0">
        <w:t xml:space="preserv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rsidR="00501892">
        <w:t xml:space="preserve"> </w:t>
      </w:r>
    </w:p>
    <w:p w:rsidR="000D4990" w:rsidRPr="00E440F0" w:rsidRDefault="000D4990" w:rsidP="000D4990">
      <w:pPr>
        <w:rPr>
          <w:lang w:eastAsia="ja-JP"/>
        </w:rPr>
      </w:pPr>
      <w:r w:rsidRPr="00E440F0">
        <w:t>The main system level assumptions are summarized in Table 5.</w:t>
      </w:r>
      <w:r w:rsidRPr="00E440F0">
        <w:rPr>
          <w:rFonts w:hint="eastAsia"/>
          <w:lang w:eastAsia="ja-JP"/>
        </w:rPr>
        <w:t>1</w:t>
      </w:r>
      <w:r w:rsidRPr="00E440F0">
        <w:t>.</w:t>
      </w:r>
    </w:p>
    <w:p w:rsidR="000D4990" w:rsidRPr="00E440F0" w:rsidRDefault="000D4990" w:rsidP="000D4990">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rsidR="00AA3984">
        <w:t xml:space="preserve"> </w:t>
      </w:r>
      <w:r w:rsidRPr="00E440F0">
        <w:t>(or drop) in the static simulator UEs are randomly distributed across the simulated area and the relevant statistics collected. From these collected statistics certain key measures are developed, which provi</w:t>
      </w:r>
      <w:r w:rsidR="00EA3B45">
        <w:t>de some insight into how well a</w:t>
      </w:r>
      <w:r w:rsidRPr="00E440F0">
        <w:t xml:space="preserve"> </w:t>
      </w:r>
      <w:r w:rsidR="007E4E76">
        <w:t xml:space="preserve">CRS-IM </w:t>
      </w:r>
      <w:r w:rsidRPr="00E440F0">
        <w:t>receiver might work.</w:t>
      </w:r>
    </w:p>
    <w:p w:rsidR="009A3674" w:rsidRDefault="009A3674" w:rsidP="000D4990">
      <w:pPr>
        <w:pStyle w:val="TH"/>
      </w:pPr>
    </w:p>
    <w:p w:rsidR="006E617E" w:rsidRDefault="006E617E" w:rsidP="006E617E">
      <w:pPr>
        <w:pStyle w:val="Caption"/>
        <w:keepNext/>
      </w:pPr>
      <w:r>
        <w:t xml:space="preserve">Table 5.1: </w:t>
      </w:r>
      <w:r w:rsidR="000D5A1F" w:rsidRPr="000D5A1F">
        <w:t xml:space="preserve">Simulation assumptions for </w:t>
      </w:r>
      <w:r w:rsidR="000D5A1F"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9A3674" w:rsidRPr="001C6E4E" w:rsidTr="00B6082D">
        <w:trPr>
          <w:trHeight w:val="144"/>
        </w:trPr>
        <w:tc>
          <w:tcPr>
            <w:tcW w:w="3288" w:type="dxa"/>
            <w:gridSpan w:val="2"/>
            <w:shd w:val="clear" w:color="auto" w:fill="FFFF00"/>
          </w:tcPr>
          <w:p w:rsidR="009A3674" w:rsidRPr="001C6E4E" w:rsidRDefault="009A3674" w:rsidP="00B6082D">
            <w:pPr>
              <w:jc w:val="center"/>
              <w:rPr>
                <w:rFonts w:ascii="Arial" w:hAnsi="Arial" w:cs="Arial"/>
              </w:rPr>
            </w:pPr>
            <w:r w:rsidRPr="001C6E4E">
              <w:rPr>
                <w:rFonts w:ascii="Arial" w:hAnsi="Arial" w:cs="Arial"/>
              </w:rPr>
              <w:t>Parameter</w:t>
            </w:r>
          </w:p>
        </w:tc>
        <w:tc>
          <w:tcPr>
            <w:tcW w:w="6567" w:type="dxa"/>
            <w:shd w:val="clear" w:color="auto" w:fill="FFFF00"/>
          </w:tcPr>
          <w:p w:rsidR="009A3674" w:rsidRPr="001C6E4E" w:rsidRDefault="009A3674" w:rsidP="00B6082D">
            <w:pPr>
              <w:jc w:val="center"/>
              <w:rPr>
                <w:rFonts w:ascii="Arial" w:hAnsi="Arial" w:cs="Arial"/>
              </w:rPr>
            </w:pPr>
            <w:r w:rsidRPr="001C6E4E">
              <w:rPr>
                <w:rFonts w:ascii="Arial" w:hAnsi="Arial" w:cs="Arial"/>
              </w:rPr>
              <w:t>3GPP Case 1</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Bandwidth</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10 MHz</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lastRenderedPageBreak/>
              <w:t>Carrier frequency</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2000 MHz</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Cellular Layout</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Inter-site</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500 m</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Distance-dependent path loss</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Shadowing standard deviation</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8 dB</w:t>
            </w:r>
          </w:p>
        </w:tc>
      </w:tr>
      <w:tr w:rsidR="009A3674" w:rsidRPr="001C6E4E" w:rsidTr="00B6082D">
        <w:trPr>
          <w:trHeight w:val="144"/>
        </w:trPr>
        <w:tc>
          <w:tcPr>
            <w:tcW w:w="1390" w:type="dxa"/>
            <w:vMerge w:val="restart"/>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Between cells</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0.5</w:t>
            </w:r>
          </w:p>
        </w:tc>
      </w:tr>
      <w:tr w:rsidR="009A3674" w:rsidRPr="001C6E4E" w:rsidTr="00B6082D">
        <w:trPr>
          <w:trHeight w:val="144"/>
        </w:trPr>
        <w:tc>
          <w:tcPr>
            <w:tcW w:w="1390" w:type="dxa"/>
            <w:vMerge/>
            <w:shd w:val="clear" w:color="auto" w:fill="auto"/>
            <w:vAlign w:val="center"/>
          </w:tcPr>
          <w:p w:rsidR="009A3674" w:rsidRPr="001C6E4E" w:rsidRDefault="009A3674" w:rsidP="00B6082D">
            <w:pPr>
              <w:jc w:val="center"/>
              <w:rPr>
                <w:rFonts w:ascii="Arial" w:hAnsi="Arial" w:cs="Arial"/>
              </w:rPr>
            </w:pPr>
          </w:p>
        </w:tc>
        <w:tc>
          <w:tcPr>
            <w:tcW w:w="1898" w:type="dxa"/>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Between sectors</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1.0</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Penetration loss</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20 dB</w:t>
            </w:r>
          </w:p>
        </w:tc>
      </w:tr>
      <w:tr w:rsidR="009A3674" w:rsidRPr="001C6E4E" w:rsidTr="00B6082D">
        <w:trPr>
          <w:trHeight w:val="144"/>
        </w:trPr>
        <w:tc>
          <w:tcPr>
            <w:tcW w:w="3288" w:type="dxa"/>
            <w:gridSpan w:val="2"/>
            <w:shd w:val="clear" w:color="auto" w:fill="auto"/>
            <w:vAlign w:val="center"/>
          </w:tcPr>
          <w:p w:rsidR="009A3674" w:rsidRPr="001C6E4E" w:rsidRDefault="009A3674" w:rsidP="00B6082D">
            <w:pPr>
              <w:jc w:val="center"/>
              <w:rPr>
                <w:rFonts w:ascii="Arial" w:hAnsi="Arial" w:cs="Arial"/>
              </w:rPr>
            </w:pPr>
          </w:p>
        </w:tc>
        <w:tc>
          <w:tcPr>
            <w:tcW w:w="6567" w:type="dxa"/>
            <w:shd w:val="clear" w:color="auto" w:fill="auto"/>
          </w:tcPr>
          <w:p w:rsidR="009A3674" w:rsidRPr="001C6E4E" w:rsidRDefault="009A3674" w:rsidP="00B6082D">
            <w:pPr>
              <w:jc w:val="center"/>
              <w:rPr>
                <w:rFonts w:ascii="Arial" w:hAnsi="Arial" w:cs="Arial"/>
              </w:rPr>
            </w:pPr>
          </w:p>
        </w:tc>
      </w:tr>
      <w:tr w:rsidR="009A3674" w:rsidRPr="001C6E4E" w:rsidTr="00B6082D">
        <w:trPr>
          <w:trHeight w:val="144"/>
        </w:trPr>
        <w:tc>
          <w:tcPr>
            <w:tcW w:w="1390" w:type="dxa"/>
            <w:vMerge w:val="restart"/>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Horizontal</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position w:val="-38"/>
              </w:rPr>
              <w:object w:dxaOrig="30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3.5pt" o:ole="">
                  <v:imagedata r:id="rId9" o:title=""/>
                </v:shape>
                <o:OLEObject Type="Embed" ProgID="Equation.3" ShapeID="_x0000_i1025" DrawAspect="Content" ObjectID="_1437861075" r:id="rId10"/>
              </w:object>
            </w:r>
          </w:p>
          <w:p w:rsidR="009A3674" w:rsidRPr="001C6E4E" w:rsidRDefault="009A3674" w:rsidP="00B6082D">
            <w:pPr>
              <w:jc w:val="center"/>
              <w:rPr>
                <w:rFonts w:ascii="Arial" w:hAnsi="Arial" w:cs="Arial"/>
              </w:rPr>
            </w:pPr>
            <w:r w:rsidRPr="001C6E4E">
              <w:rPr>
                <w:rFonts w:ascii="Arial" w:hAnsi="Arial" w:cs="Arial"/>
                <w:position w:val="-12"/>
              </w:rPr>
              <w:object w:dxaOrig="940" w:dyaOrig="360">
                <v:shape id="_x0000_i1026" type="#_x0000_t75" style="width:47.25pt;height:18pt" o:ole="">
                  <v:imagedata r:id="rId11" o:title=""/>
                </v:shape>
                <o:OLEObject Type="Embed" ProgID="Equation.3" ShapeID="_x0000_i1026" DrawAspect="Content" ObjectID="_1437861076" r:id="rId12"/>
              </w:object>
            </w:r>
            <w:r w:rsidRPr="001C6E4E">
              <w:rPr>
                <w:rFonts w:ascii="Arial" w:hAnsi="Arial" w:cs="Arial"/>
              </w:rPr>
              <w:t xml:space="preserve">degrees, </w:t>
            </w:r>
            <w:r w:rsidRPr="001C6E4E">
              <w:rPr>
                <w:rFonts w:ascii="Arial" w:hAnsi="Arial" w:cs="Arial"/>
                <w:position w:val="-12"/>
              </w:rPr>
              <w:object w:dxaOrig="1120" w:dyaOrig="360">
                <v:shape id="_x0000_i1027" type="#_x0000_t75" style="width:55.5pt;height:18pt" o:ole="">
                  <v:imagedata r:id="rId13" o:title=""/>
                </v:shape>
                <o:OLEObject Type="Embed" ProgID="Equation.3" ShapeID="_x0000_i1027" DrawAspect="Content" ObjectID="_1437861077" r:id="rId14"/>
              </w:object>
            </w:r>
          </w:p>
        </w:tc>
      </w:tr>
      <w:tr w:rsidR="009A3674" w:rsidRPr="001C6E4E" w:rsidTr="00B6082D">
        <w:trPr>
          <w:trHeight w:val="144"/>
        </w:trPr>
        <w:tc>
          <w:tcPr>
            <w:tcW w:w="1390" w:type="dxa"/>
            <w:vMerge/>
            <w:shd w:val="clear" w:color="auto" w:fill="auto"/>
            <w:vAlign w:val="center"/>
          </w:tcPr>
          <w:p w:rsidR="009A3674" w:rsidRPr="001C6E4E" w:rsidRDefault="009A3674" w:rsidP="00B6082D">
            <w:pPr>
              <w:jc w:val="center"/>
              <w:rPr>
                <w:rFonts w:ascii="Arial" w:hAnsi="Arial" w:cs="Arial"/>
              </w:rPr>
            </w:pPr>
          </w:p>
        </w:tc>
        <w:tc>
          <w:tcPr>
            <w:tcW w:w="1898" w:type="dxa"/>
            <w:vMerge w:val="restart"/>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Vertical</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position w:val="-38"/>
              </w:rPr>
              <w:object w:dxaOrig="3500" w:dyaOrig="880">
                <v:shape id="_x0000_i1028" type="#_x0000_t75" style="width:174.75pt;height:43.5pt" o:ole="">
                  <v:imagedata r:id="rId15" o:title=""/>
                </v:shape>
                <o:OLEObject Type="Embed" ProgID="Equation.3" ShapeID="_x0000_i1028" DrawAspect="Content" ObjectID="_1437861078" r:id="rId16"/>
              </w:object>
            </w:r>
          </w:p>
          <w:p w:rsidR="009A3674" w:rsidRPr="001C6E4E" w:rsidRDefault="009A3674" w:rsidP="00B6082D">
            <w:pPr>
              <w:jc w:val="center"/>
              <w:rPr>
                <w:rFonts w:ascii="Arial" w:hAnsi="Arial" w:cs="Arial"/>
              </w:rPr>
            </w:pPr>
            <w:r w:rsidRPr="001C6E4E">
              <w:rPr>
                <w:rFonts w:ascii="Arial" w:hAnsi="Arial" w:cs="Arial"/>
                <w:position w:val="-12"/>
              </w:rPr>
              <w:object w:dxaOrig="900" w:dyaOrig="360">
                <v:shape id="_x0000_i1029" type="#_x0000_t75" style="width:45.75pt;height:18pt" o:ole="">
                  <v:imagedata r:id="rId17" o:title=""/>
                </v:shape>
                <o:OLEObject Type="Embed" ProgID="Equation.3" ShapeID="_x0000_i1029" DrawAspect="Content" ObjectID="_1437861079" r:id="rId18"/>
              </w:object>
            </w:r>
            <w:r w:rsidRPr="001C6E4E">
              <w:rPr>
                <w:rFonts w:ascii="Arial" w:hAnsi="Arial" w:cs="Arial"/>
              </w:rPr>
              <w:t xml:space="preserve">degrees, </w:t>
            </w:r>
            <w:r w:rsidRPr="001C6E4E">
              <w:rPr>
                <w:rFonts w:ascii="Arial" w:hAnsi="Arial" w:cs="Arial"/>
                <w:position w:val="-12"/>
              </w:rPr>
              <w:object w:dxaOrig="1320" w:dyaOrig="360">
                <v:shape id="_x0000_i1030" type="#_x0000_t75" style="width:66pt;height:18pt" o:ole="">
                  <v:imagedata r:id="rId19" o:title=""/>
                </v:shape>
                <o:OLEObject Type="Embed" ProgID="Equation.3" ShapeID="_x0000_i1030" DrawAspect="Content" ObjectID="_1437861080" r:id="rId20"/>
              </w:object>
            </w:r>
          </w:p>
          <w:p w:rsidR="009A3674" w:rsidRPr="001C6E4E" w:rsidRDefault="009A3674" w:rsidP="00B6082D">
            <w:pPr>
              <w:rPr>
                <w:rFonts w:ascii="Arial" w:hAnsi="Arial" w:cs="Arial"/>
              </w:rPr>
            </w:pPr>
            <w:r w:rsidRPr="001C6E4E">
              <w:rPr>
                <w:rFonts w:ascii="Arial" w:hAnsi="Arial" w:cs="Arial"/>
              </w:rPr>
              <w:t>Antenna height at the base station is set to 32m. Antenna height at the UE is set to 1.5m.</w:t>
            </w:r>
          </w:p>
        </w:tc>
      </w:tr>
      <w:tr w:rsidR="009A3674" w:rsidRPr="001C6E4E" w:rsidTr="00B6082D">
        <w:trPr>
          <w:trHeight w:val="144"/>
        </w:trPr>
        <w:tc>
          <w:tcPr>
            <w:tcW w:w="1390" w:type="dxa"/>
            <w:vMerge/>
            <w:shd w:val="clear" w:color="auto" w:fill="auto"/>
            <w:vAlign w:val="center"/>
          </w:tcPr>
          <w:p w:rsidR="009A3674" w:rsidRPr="001C6E4E" w:rsidRDefault="009A3674" w:rsidP="00B6082D">
            <w:pPr>
              <w:jc w:val="center"/>
              <w:rPr>
                <w:rFonts w:ascii="Arial" w:hAnsi="Arial" w:cs="Arial"/>
              </w:rPr>
            </w:pPr>
          </w:p>
        </w:tc>
        <w:tc>
          <w:tcPr>
            <w:tcW w:w="1898" w:type="dxa"/>
            <w:vMerge/>
            <w:shd w:val="clear" w:color="auto" w:fill="auto"/>
            <w:vAlign w:val="center"/>
          </w:tcPr>
          <w:p w:rsidR="009A3674" w:rsidRPr="001C6E4E" w:rsidRDefault="009A3674" w:rsidP="00B6082D">
            <w:pPr>
              <w:jc w:val="center"/>
              <w:rPr>
                <w:rFonts w:ascii="Arial" w:hAnsi="Arial" w:cs="Arial"/>
              </w:rPr>
            </w:pP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position w:val="-12"/>
              </w:rPr>
              <w:object w:dxaOrig="900" w:dyaOrig="360">
                <v:shape id="_x0000_i1031" type="#_x0000_t75" style="width:45.75pt;height:18pt" o:ole="">
                  <v:imagedata r:id="rId21" o:title=""/>
                </v:shape>
                <o:OLEObject Type="Embed" ProgID="Equation.3" ShapeID="_x0000_i1031" DrawAspect="Content" ObjectID="_1437861081" r:id="rId22"/>
              </w:object>
            </w:r>
            <w:r w:rsidRPr="001C6E4E">
              <w:rPr>
                <w:rFonts w:ascii="Arial" w:hAnsi="Arial" w:cs="Arial"/>
              </w:rPr>
              <w:t>degrees</w:t>
            </w:r>
          </w:p>
        </w:tc>
      </w:tr>
      <w:tr w:rsidR="009A3674" w:rsidRPr="001C6E4E" w:rsidTr="00B6082D">
        <w:trPr>
          <w:trHeight w:val="144"/>
        </w:trPr>
        <w:tc>
          <w:tcPr>
            <w:tcW w:w="1390" w:type="dxa"/>
            <w:vMerge/>
            <w:shd w:val="clear" w:color="auto" w:fill="auto"/>
            <w:vAlign w:val="center"/>
          </w:tcPr>
          <w:p w:rsidR="009A3674" w:rsidRPr="001C6E4E" w:rsidRDefault="009A3674" w:rsidP="00B6082D">
            <w:pPr>
              <w:jc w:val="center"/>
              <w:rPr>
                <w:rFonts w:ascii="Arial" w:hAnsi="Arial" w:cs="Arial"/>
              </w:rPr>
            </w:pPr>
          </w:p>
        </w:tc>
        <w:tc>
          <w:tcPr>
            <w:tcW w:w="1898" w:type="dxa"/>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9A3674" w:rsidRPr="001C6E4E" w:rsidRDefault="009A3674" w:rsidP="00B6082D">
            <w:pPr>
              <w:jc w:val="center"/>
              <w:rPr>
                <w:rFonts w:ascii="Arial" w:hAnsi="Arial" w:cs="Arial"/>
              </w:rPr>
            </w:pPr>
            <w:r w:rsidRPr="001C6E4E">
              <w:rPr>
                <w:rFonts w:ascii="Arial" w:hAnsi="Arial" w:cs="Arial"/>
                <w:position w:val="-12"/>
              </w:rPr>
              <w:object w:dxaOrig="3739" w:dyaOrig="360">
                <v:shape id="_x0000_i1032" type="#_x0000_t75" style="width:186pt;height:18pt" o:ole="">
                  <v:imagedata r:id="rId23" o:title=""/>
                </v:shape>
                <o:OLEObject Type="Embed" ProgID="Equation.3" ShapeID="_x0000_i1032" DrawAspect="Content" ObjectID="_1437861082" r:id="rId24"/>
              </w:object>
            </w:r>
          </w:p>
        </w:tc>
      </w:tr>
      <w:tr w:rsidR="009A3674" w:rsidRPr="001C6E4E" w:rsidTr="00B6082D">
        <w:trPr>
          <w:trHeight w:val="144"/>
        </w:trPr>
        <w:tc>
          <w:tcPr>
            <w:tcW w:w="1390" w:type="dxa"/>
            <w:vMerge/>
            <w:shd w:val="clear" w:color="auto" w:fill="auto"/>
            <w:vAlign w:val="center"/>
          </w:tcPr>
          <w:p w:rsidR="009A3674" w:rsidRPr="001C6E4E" w:rsidRDefault="009A3674" w:rsidP="00B6082D">
            <w:pPr>
              <w:jc w:val="center"/>
              <w:rPr>
                <w:rFonts w:ascii="Arial" w:hAnsi="Arial" w:cs="Arial"/>
              </w:rPr>
            </w:pPr>
          </w:p>
        </w:tc>
        <w:tc>
          <w:tcPr>
            <w:tcW w:w="1898" w:type="dxa"/>
            <w:shd w:val="clear" w:color="auto" w:fill="auto"/>
            <w:vAlign w:val="center"/>
          </w:tcPr>
          <w:p w:rsidR="009A3674" w:rsidRPr="001C6E4E" w:rsidRDefault="009A3674" w:rsidP="00B6082D">
            <w:pPr>
              <w:jc w:val="center"/>
              <w:rPr>
                <w:rFonts w:ascii="Arial" w:hAnsi="Arial" w:cs="Arial"/>
              </w:rPr>
            </w:pPr>
            <w:r>
              <w:rPr>
                <w:rFonts w:ascii="Arial" w:hAnsi="Arial" w:cs="Arial"/>
              </w:rPr>
              <w:t>Antenna gain + connector loss</w:t>
            </w:r>
          </w:p>
        </w:tc>
        <w:tc>
          <w:tcPr>
            <w:tcW w:w="6567" w:type="dxa"/>
            <w:shd w:val="clear" w:color="auto" w:fill="auto"/>
            <w:vAlign w:val="center"/>
          </w:tcPr>
          <w:p w:rsidR="009A3674" w:rsidRPr="001C6E4E" w:rsidRDefault="009A3674" w:rsidP="00B6082D">
            <w:pPr>
              <w:jc w:val="center"/>
              <w:rPr>
                <w:rFonts w:ascii="Arial" w:hAnsi="Arial" w:cs="Arial"/>
              </w:rPr>
            </w:pPr>
            <w:r>
              <w:rPr>
                <w:rFonts w:ascii="Arial" w:hAnsi="Arial" w:cs="Arial"/>
              </w:rPr>
              <w:t>eNodeB: 14 dBi, UE: 0 dBi</w:t>
            </w:r>
          </w:p>
        </w:tc>
      </w:tr>
      <w:tr w:rsidR="009A3674" w:rsidRPr="001C6E4E" w:rsidTr="00B6082D">
        <w:trPr>
          <w:trHeight w:val="366"/>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(Ptotal)</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46 dBm</w:t>
            </w:r>
          </w:p>
        </w:tc>
      </w:tr>
      <w:tr w:rsidR="009A3674" w:rsidRPr="001C6E4E" w:rsidTr="00B6082D">
        <w:trPr>
          <w:trHeight w:val="623"/>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&gt;= 35 meters</w:t>
            </w:r>
          </w:p>
        </w:tc>
      </w:tr>
      <w:tr w:rsidR="009A3674" w:rsidRPr="001C6E4E" w:rsidTr="00B6082D">
        <w:trPr>
          <w:trHeight w:val="366"/>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Hard handover hysteresis</w:t>
            </w:r>
          </w:p>
        </w:tc>
        <w:tc>
          <w:tcPr>
            <w:tcW w:w="6567" w:type="dxa"/>
            <w:shd w:val="clear" w:color="auto" w:fill="auto"/>
          </w:tcPr>
          <w:p w:rsidR="009A3674" w:rsidRPr="001C6E4E" w:rsidRDefault="009A3674" w:rsidP="00B6082D">
            <w:pPr>
              <w:jc w:val="center"/>
              <w:rPr>
                <w:rFonts w:ascii="Arial" w:hAnsi="Arial" w:cs="Arial"/>
              </w:rPr>
            </w:pPr>
            <w:r w:rsidRPr="001C6E4E">
              <w:rPr>
                <w:rFonts w:ascii="Arial" w:hAnsi="Arial" w:cs="Arial"/>
              </w:rPr>
              <w:t>3 dB</w:t>
            </w:r>
          </w:p>
        </w:tc>
      </w:tr>
      <w:tr w:rsidR="009A3674" w:rsidRPr="001C6E4E" w:rsidTr="00B6082D">
        <w:trPr>
          <w:trHeight w:val="379"/>
        </w:trPr>
        <w:tc>
          <w:tcPr>
            <w:tcW w:w="3288" w:type="dxa"/>
            <w:gridSpan w:val="2"/>
            <w:shd w:val="clear" w:color="auto" w:fill="auto"/>
            <w:vAlign w:val="center"/>
          </w:tcPr>
          <w:p w:rsidR="009A3674" w:rsidRPr="001C6E4E" w:rsidRDefault="009A3674" w:rsidP="00B6082D">
            <w:pPr>
              <w:jc w:val="center"/>
              <w:rPr>
                <w:rFonts w:ascii="Arial" w:hAnsi="Arial" w:cs="Arial"/>
              </w:rPr>
            </w:pPr>
            <w:r w:rsidRPr="001C6E4E">
              <w:rPr>
                <w:rFonts w:ascii="Arial" w:hAnsi="Arial" w:cs="Arial"/>
              </w:rPr>
              <w:t>Traffic model</w:t>
            </w:r>
          </w:p>
        </w:tc>
        <w:tc>
          <w:tcPr>
            <w:tcW w:w="6567" w:type="dxa"/>
            <w:shd w:val="clear" w:color="auto" w:fill="auto"/>
          </w:tcPr>
          <w:p w:rsidR="009A3674" w:rsidRPr="001C6E4E" w:rsidRDefault="009A3674" w:rsidP="00B6082D">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9A3674" w:rsidRPr="00EC38DE" w:rsidTr="00B6082D">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EC38DE" w:rsidRDefault="009A3674" w:rsidP="00B6082D">
            <w:pPr>
              <w:jc w:val="center"/>
              <w:rPr>
                <w:rFonts w:ascii="Arial" w:hAnsi="Arial" w:cs="Arial"/>
              </w:rPr>
            </w:pPr>
            <w:r w:rsidRPr="00881B7B">
              <w:rPr>
                <w:rFonts w:ascii="Arial" w:hAnsi="Arial" w:cs="Arial"/>
              </w:rPr>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EC38DE" w:rsidRDefault="009A3674" w:rsidP="00B6082D">
            <w:pPr>
              <w:jc w:val="center"/>
              <w:rPr>
                <w:rFonts w:ascii="Arial" w:hAnsi="Arial" w:cs="Arial"/>
              </w:rPr>
            </w:pPr>
            <w:r w:rsidRPr="00881B7B">
              <w:rPr>
                <w:rFonts w:ascii="Arial" w:hAnsi="Arial" w:cs="Arial"/>
              </w:rPr>
              <w:t>Synchronized</w:t>
            </w:r>
          </w:p>
        </w:tc>
      </w:tr>
      <w:tr w:rsidR="009A3674" w:rsidRPr="00AA1F63" w:rsidTr="00B6082D">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881B7B" w:rsidRDefault="009A3674" w:rsidP="00B6082D">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881B7B" w:rsidRDefault="009A3674" w:rsidP="00B6082D">
            <w:pPr>
              <w:jc w:val="center"/>
              <w:rPr>
                <w:rFonts w:ascii="Arial" w:hAnsi="Arial" w:cs="Arial"/>
              </w:rPr>
            </w:pPr>
            <w:r w:rsidRPr="00881B7B">
              <w:rPr>
                <w:rFonts w:ascii="Arial" w:hAnsi="Arial" w:cs="Arial"/>
              </w:rPr>
              <w:t>Planned cell ID layout with 3-CRS shift patterns (“Shifted CRS”)</w:t>
            </w:r>
          </w:p>
        </w:tc>
      </w:tr>
      <w:tr w:rsidR="009A3674" w:rsidRPr="00AA1F63" w:rsidTr="00B6082D">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881B7B" w:rsidRDefault="009A3674" w:rsidP="00B6082D">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881B7B" w:rsidRDefault="009A3674" w:rsidP="00B6082D">
            <w:pPr>
              <w:jc w:val="center"/>
              <w:rPr>
                <w:rFonts w:ascii="Arial" w:hAnsi="Arial" w:cs="Arial"/>
              </w:rPr>
            </w:pPr>
            <w:r w:rsidRPr="00881B7B">
              <w:rPr>
                <w:rFonts w:ascii="Arial" w:hAnsi="Arial" w:cs="Arial"/>
              </w:rPr>
              <w:t>Uniformly distributed, all users outdoors, speed 3 km/h</w:t>
            </w:r>
          </w:p>
        </w:tc>
      </w:tr>
      <w:tr w:rsidR="009A3674" w:rsidRPr="00AA1F63" w:rsidTr="00B6082D">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881B7B" w:rsidRDefault="009A3674" w:rsidP="00B6082D">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881B7B" w:rsidRDefault="009A3674" w:rsidP="00B6082D">
            <w:pPr>
              <w:jc w:val="center"/>
              <w:rPr>
                <w:rFonts w:ascii="Arial" w:hAnsi="Arial" w:cs="Arial"/>
              </w:rPr>
            </w:pPr>
            <w:r w:rsidRPr="00881B7B">
              <w:rPr>
                <w:rFonts w:ascii="Arial" w:hAnsi="Arial" w:cs="Arial"/>
              </w:rPr>
              <w:t>9 dB in UE</w:t>
            </w:r>
          </w:p>
        </w:tc>
      </w:tr>
      <w:tr w:rsidR="009A3674" w:rsidRPr="00AA1F63" w:rsidTr="00B6082D">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881B7B" w:rsidRDefault="009A3674" w:rsidP="00B6082D">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881B7B" w:rsidRDefault="009A3674" w:rsidP="00B6082D">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CD509D" w:rsidRDefault="009A3674" w:rsidP="00B6082D">
            <w:pPr>
              <w:rPr>
                <w:rFonts w:ascii="Arial" w:hAnsi="Arial" w:cs="Arial"/>
              </w:rPr>
            </w:pPr>
            <w:r w:rsidRPr="00CD509D">
              <w:rPr>
                <w:rFonts w:ascii="Arial" w:hAnsi="Arial" w:cs="Arial" w:hint="eastAsia"/>
              </w:rPr>
              <w:t>File size, S</w:t>
            </w:r>
          </w:p>
          <w:p w:rsidR="009A3674" w:rsidRPr="00CD509D" w:rsidRDefault="009A3674" w:rsidP="00B6082D">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CA51A0" w:rsidRDefault="009A3674" w:rsidP="00B6082D">
            <w:pPr>
              <w:jc w:val="center"/>
              <w:rPr>
                <w:rFonts w:ascii="Arial" w:hAnsi="Arial" w:cs="Arial"/>
              </w:rPr>
            </w:pPr>
            <w:r w:rsidRPr="00CA51A0">
              <w:rPr>
                <w:rFonts w:ascii="Arial" w:hAnsi="Arial" w:cs="Arial"/>
              </w:rPr>
              <w:t>2 Mbytes (0.5 Mbytes optional)</w:t>
            </w:r>
          </w:p>
          <w:p w:rsidR="009A3674" w:rsidRPr="00CA51A0" w:rsidRDefault="009A3674" w:rsidP="00B6082D">
            <w:pPr>
              <w:jc w:val="center"/>
              <w:rPr>
                <w:rFonts w:ascii="Arial" w:hAnsi="Arial" w:cs="Arial"/>
              </w:rPr>
            </w:pPr>
            <w:r w:rsidRPr="00CA51A0">
              <w:rPr>
                <w:rFonts w:ascii="Arial" w:hAnsi="Arial" w:cs="Arial"/>
              </w:rPr>
              <w:t xml:space="preserve"> (one user downloads a single file)</w:t>
            </w: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CD509D" w:rsidRDefault="009A3674" w:rsidP="00B6082D">
            <w:pPr>
              <w:jc w:val="left"/>
              <w:rPr>
                <w:rFonts w:ascii="Arial" w:hAnsi="Arial" w:cs="Arial"/>
              </w:rPr>
            </w:pPr>
            <w:r>
              <w:rPr>
                <w:rFonts w:ascii="Arial" w:hAnsi="Arial" w:cs="Arial"/>
              </w:rPr>
              <w:lastRenderedPageBreak/>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CA51A0" w:rsidRDefault="009A3674" w:rsidP="00B6082D">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CD509D" w:rsidRDefault="009A3674" w:rsidP="00B6082D">
            <w:pPr>
              <w:rPr>
                <w:rFonts w:ascii="Arial" w:hAnsi="Arial" w:cs="Arial"/>
              </w:rPr>
            </w:pPr>
            <w:r w:rsidRPr="00CD509D">
              <w:rPr>
                <w:rFonts w:ascii="Arial" w:hAnsi="Arial" w:cs="Arial" w:hint="eastAsia"/>
              </w:rPr>
              <w:t>User arrival rate 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CA51A0" w:rsidRDefault="009A3674" w:rsidP="00B6082D">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9A3674" w:rsidRPr="007638F4" w:rsidTr="009A3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CA51A0" w:rsidRDefault="009A3674" w:rsidP="00B6082D">
            <w:pPr>
              <w:rPr>
                <w:rFonts w:ascii="Arial" w:hAnsi="Arial" w:cs="Arial"/>
              </w:rPr>
            </w:pPr>
            <w:r w:rsidRPr="00BD7342">
              <w:rPr>
                <w:rFonts w:ascii="Arial" w:hAnsi="Arial" w:cs="Arial"/>
              </w:rPr>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9A3674" w:rsidRDefault="009A3674" w:rsidP="009A367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9A3674" w:rsidRPr="00CA51A0" w:rsidRDefault="009A3674" w:rsidP="009A3674">
            <w:pPr>
              <w:jc w:val="center"/>
              <w:rPr>
                <w:rFonts w:ascii="Arial" w:hAnsi="Arial" w:cs="Arial"/>
              </w:rPr>
            </w:pP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3674" w:rsidRPr="00BD7342" w:rsidRDefault="009A3674" w:rsidP="00B6082D">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9A3674" w:rsidRPr="00BD7342" w:rsidRDefault="009A3674" w:rsidP="00B6082D">
            <w:pPr>
              <w:jc w:val="center"/>
              <w:rPr>
                <w:rFonts w:ascii="Arial" w:hAnsi="Arial" w:cs="Arial"/>
              </w:rPr>
            </w:pPr>
            <w:r w:rsidRPr="00BD7342">
              <w:rPr>
                <w:rFonts w:ascii="Arial" w:hAnsi="Arial" w:cs="Arial"/>
              </w:rPr>
              <w:t>TBD</w:t>
            </w: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9A3674" w:rsidRPr="00681015" w:rsidRDefault="009A3674" w:rsidP="00B6082D">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9A3674" w:rsidRPr="00681015" w:rsidRDefault="009A3674" w:rsidP="00B6082D">
            <w:pPr>
              <w:jc w:val="center"/>
              <w:rPr>
                <w:rFonts w:ascii="Arial" w:hAnsi="Arial" w:cs="Arial"/>
              </w:rPr>
            </w:pPr>
            <w:r>
              <w:rPr>
                <w:rFonts w:ascii="Arial" w:eastAsia="MS PGothic" w:hAnsi="Arial" w:cs="Arial"/>
                <w:szCs w:val="21"/>
              </w:rPr>
              <w:t>MMSE-IRC without CRS-IM</w:t>
            </w:r>
          </w:p>
        </w:tc>
      </w:tr>
      <w:tr w:rsidR="009A3674" w:rsidRPr="007638F4" w:rsidTr="00B608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9A3674" w:rsidRDefault="009A3674" w:rsidP="00B6082D">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9A3674" w:rsidRPr="00681015" w:rsidRDefault="009A3674" w:rsidP="00B6082D">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9A3674" w:rsidRPr="007638F4" w:rsidTr="002762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3"/>
        </w:trPr>
        <w:tc>
          <w:tcPr>
            <w:tcW w:w="3288" w:type="dxa"/>
            <w:gridSpan w:val="2"/>
            <w:vMerge/>
            <w:tcBorders>
              <w:left w:val="single" w:sz="4" w:space="0" w:color="auto"/>
              <w:right w:val="single" w:sz="4" w:space="0" w:color="auto"/>
            </w:tcBorders>
            <w:shd w:val="clear" w:color="auto" w:fill="auto"/>
            <w:vAlign w:val="center"/>
          </w:tcPr>
          <w:p w:rsidR="009A3674" w:rsidRDefault="009A3674" w:rsidP="00B6082D">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9A3674" w:rsidRPr="00681015" w:rsidRDefault="009A3674" w:rsidP="00B6082D">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9A3674" w:rsidRPr="007638F4" w:rsidTr="002762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9A3674" w:rsidRDefault="009A3674" w:rsidP="00B6082D">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9A3674" w:rsidRDefault="009A3674" w:rsidP="00B6082D">
            <w:pPr>
              <w:jc w:val="center"/>
              <w:rPr>
                <w:rFonts w:ascii="Arial" w:eastAsia="MS PGothic" w:hAnsi="Arial" w:cs="Arial"/>
                <w:szCs w:val="21"/>
              </w:rPr>
            </w:pPr>
          </w:p>
        </w:tc>
      </w:tr>
    </w:tbl>
    <w:p w:rsidR="009A3674" w:rsidRDefault="009A3674" w:rsidP="000D4990">
      <w:pPr>
        <w:pStyle w:val="TH"/>
      </w:pPr>
    </w:p>
    <w:p w:rsidR="00CD7B27" w:rsidRDefault="00CD7B27" w:rsidP="00CD7B27">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nd of the first change&gt;</w:t>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351125948"/>
    </w:p>
    <w:bookmarkEnd w:id="11"/>
    <w:bookmarkEnd w:id="12"/>
    <w:bookmarkEnd w:id="13"/>
    <w:bookmarkEnd w:id="14"/>
    <w:bookmarkEnd w:id="15"/>
    <w:bookmarkEnd w:id="16"/>
    <w:bookmarkEnd w:id="17"/>
    <w:bookmarkEnd w:id="18"/>
    <w:p w:rsidR="00FC7061" w:rsidRDefault="00FC7061" w:rsidP="00FC7061">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Pr>
          <w:color w:val="FF0000"/>
          <w:lang w:eastAsia="ja-JP"/>
        </w:rPr>
        <w:t>End</w:t>
      </w:r>
      <w:r>
        <w:rPr>
          <w:rFonts w:hint="eastAsia"/>
          <w:color w:val="FF0000"/>
          <w:lang w:eastAsia="ja-JP"/>
        </w:rPr>
        <w:t xml:space="preserve">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p>
    <w:p w:rsidR="00FC7061" w:rsidRPr="00CD7B27" w:rsidRDefault="00FC7061" w:rsidP="00FC7061">
      <w:pPr>
        <w:rPr>
          <w:color w:val="FF0000"/>
        </w:rPr>
      </w:pPr>
    </w:p>
    <w:sectPr w:rsidR="00FC7061" w:rsidRPr="00CD7B27">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427" w:rsidRDefault="005A5427">
      <w:r>
        <w:separator/>
      </w:r>
    </w:p>
  </w:endnote>
  <w:endnote w:type="continuationSeparator" w:id="0">
    <w:p w:rsidR="005A5427" w:rsidRDefault="005A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39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398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427" w:rsidRDefault="005A5427">
      <w:r>
        <w:separator/>
      </w:r>
    </w:p>
  </w:footnote>
  <w:footnote w:type="continuationSeparator" w:id="0">
    <w:p w:rsidR="005A5427" w:rsidRDefault="005A5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5"/>
  </w:num>
  <w:num w:numId="3">
    <w:abstractNumId w:val="9"/>
  </w:num>
  <w:num w:numId="4">
    <w:abstractNumId w:val="20"/>
  </w:num>
  <w:num w:numId="5">
    <w:abstractNumId w:val="6"/>
  </w:num>
  <w:num w:numId="6">
    <w:abstractNumId w:val="13"/>
  </w:num>
  <w:num w:numId="7">
    <w:abstractNumId w:val="17"/>
  </w:num>
  <w:num w:numId="8">
    <w:abstractNumId w:val="14"/>
  </w:num>
  <w:num w:numId="9">
    <w:abstractNumId w:val="12"/>
  </w:num>
  <w:num w:numId="10">
    <w:abstractNumId w:val="18"/>
  </w:num>
  <w:num w:numId="11">
    <w:abstractNumId w:val="16"/>
  </w:num>
  <w:num w:numId="12">
    <w:abstractNumId w:val="7"/>
  </w:num>
  <w:num w:numId="13">
    <w:abstractNumId w:val="5"/>
  </w:num>
  <w:num w:numId="14">
    <w:abstractNumId w:val="8"/>
  </w:num>
  <w:num w:numId="15">
    <w:abstractNumId w:val="19"/>
  </w:num>
  <w:num w:numId="16">
    <w:abstractNumId w:val="11"/>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
  </w:num>
  <w:num w:numId="20">
    <w:abstractNumId w:val="10"/>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5A19"/>
    <w:rsid w:val="000173A2"/>
    <w:rsid w:val="00020C88"/>
    <w:rsid w:val="00026EDA"/>
    <w:rsid w:val="00031496"/>
    <w:rsid w:val="0003279D"/>
    <w:rsid w:val="00035A95"/>
    <w:rsid w:val="00040A52"/>
    <w:rsid w:val="00043487"/>
    <w:rsid w:val="00043AFB"/>
    <w:rsid w:val="0005240C"/>
    <w:rsid w:val="0005242B"/>
    <w:rsid w:val="0006203A"/>
    <w:rsid w:val="00072848"/>
    <w:rsid w:val="000729E6"/>
    <w:rsid w:val="00075BE0"/>
    <w:rsid w:val="00080027"/>
    <w:rsid w:val="00084B31"/>
    <w:rsid w:val="00084CEC"/>
    <w:rsid w:val="00086F37"/>
    <w:rsid w:val="00094048"/>
    <w:rsid w:val="000948D4"/>
    <w:rsid w:val="000A0C1A"/>
    <w:rsid w:val="000A752C"/>
    <w:rsid w:val="000B26D2"/>
    <w:rsid w:val="000B4583"/>
    <w:rsid w:val="000B6F93"/>
    <w:rsid w:val="000C1690"/>
    <w:rsid w:val="000D390B"/>
    <w:rsid w:val="000D4990"/>
    <w:rsid w:val="000D5A1F"/>
    <w:rsid w:val="000F144F"/>
    <w:rsid w:val="000F60B2"/>
    <w:rsid w:val="000F642E"/>
    <w:rsid w:val="00100E91"/>
    <w:rsid w:val="001121D2"/>
    <w:rsid w:val="00120560"/>
    <w:rsid w:val="001260F6"/>
    <w:rsid w:val="00127701"/>
    <w:rsid w:val="00131F98"/>
    <w:rsid w:val="00132565"/>
    <w:rsid w:val="0014550F"/>
    <w:rsid w:val="00153BA9"/>
    <w:rsid w:val="00160FC2"/>
    <w:rsid w:val="00166D37"/>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E4608"/>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762A1"/>
    <w:rsid w:val="00290F74"/>
    <w:rsid w:val="002910A4"/>
    <w:rsid w:val="002977EA"/>
    <w:rsid w:val="002B0A05"/>
    <w:rsid w:val="002B5041"/>
    <w:rsid w:val="002C1EEA"/>
    <w:rsid w:val="002D2F3F"/>
    <w:rsid w:val="002D5960"/>
    <w:rsid w:val="002E6775"/>
    <w:rsid w:val="002F6970"/>
    <w:rsid w:val="00300390"/>
    <w:rsid w:val="00303D52"/>
    <w:rsid w:val="003216DA"/>
    <w:rsid w:val="0033227D"/>
    <w:rsid w:val="00351133"/>
    <w:rsid w:val="00355CE4"/>
    <w:rsid w:val="00371150"/>
    <w:rsid w:val="00373ACB"/>
    <w:rsid w:val="003853E4"/>
    <w:rsid w:val="00385997"/>
    <w:rsid w:val="00386AEF"/>
    <w:rsid w:val="0039330D"/>
    <w:rsid w:val="00394EF9"/>
    <w:rsid w:val="0039592D"/>
    <w:rsid w:val="003A0E9F"/>
    <w:rsid w:val="003A4340"/>
    <w:rsid w:val="003A5799"/>
    <w:rsid w:val="003B7152"/>
    <w:rsid w:val="003C2448"/>
    <w:rsid w:val="003C3F6C"/>
    <w:rsid w:val="003D0DEB"/>
    <w:rsid w:val="003E319E"/>
    <w:rsid w:val="003F060A"/>
    <w:rsid w:val="003F6D88"/>
    <w:rsid w:val="00402377"/>
    <w:rsid w:val="0041465A"/>
    <w:rsid w:val="00416EC3"/>
    <w:rsid w:val="00417F6B"/>
    <w:rsid w:val="00433FF0"/>
    <w:rsid w:val="00442D0E"/>
    <w:rsid w:val="00442F9C"/>
    <w:rsid w:val="00446437"/>
    <w:rsid w:val="00463C49"/>
    <w:rsid w:val="004719A7"/>
    <w:rsid w:val="00493C74"/>
    <w:rsid w:val="004950BA"/>
    <w:rsid w:val="004B0E99"/>
    <w:rsid w:val="004B37C6"/>
    <w:rsid w:val="004B565B"/>
    <w:rsid w:val="004B7041"/>
    <w:rsid w:val="004C7F18"/>
    <w:rsid w:val="004D1869"/>
    <w:rsid w:val="00501892"/>
    <w:rsid w:val="00506FCB"/>
    <w:rsid w:val="0051669B"/>
    <w:rsid w:val="00516A66"/>
    <w:rsid w:val="00536997"/>
    <w:rsid w:val="0054440F"/>
    <w:rsid w:val="0054541A"/>
    <w:rsid w:val="00547C15"/>
    <w:rsid w:val="0055050C"/>
    <w:rsid w:val="0055569C"/>
    <w:rsid w:val="005600E5"/>
    <w:rsid w:val="0056047C"/>
    <w:rsid w:val="0056275E"/>
    <w:rsid w:val="0056349B"/>
    <w:rsid w:val="00563AD9"/>
    <w:rsid w:val="00573E75"/>
    <w:rsid w:val="00591123"/>
    <w:rsid w:val="005A20B2"/>
    <w:rsid w:val="005A2E5A"/>
    <w:rsid w:val="005A3926"/>
    <w:rsid w:val="005A447B"/>
    <w:rsid w:val="005A5427"/>
    <w:rsid w:val="005B133D"/>
    <w:rsid w:val="005B603D"/>
    <w:rsid w:val="005D4AE3"/>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56F5"/>
    <w:rsid w:val="00687135"/>
    <w:rsid w:val="006923ED"/>
    <w:rsid w:val="00693F94"/>
    <w:rsid w:val="006943DF"/>
    <w:rsid w:val="006950A4"/>
    <w:rsid w:val="00695AF3"/>
    <w:rsid w:val="006A0877"/>
    <w:rsid w:val="006B0901"/>
    <w:rsid w:val="006B3E21"/>
    <w:rsid w:val="006B57BD"/>
    <w:rsid w:val="006C1643"/>
    <w:rsid w:val="006C17E3"/>
    <w:rsid w:val="006D7962"/>
    <w:rsid w:val="006E1952"/>
    <w:rsid w:val="006E617E"/>
    <w:rsid w:val="006F1A4C"/>
    <w:rsid w:val="007021F4"/>
    <w:rsid w:val="007054D1"/>
    <w:rsid w:val="007146CA"/>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C7273"/>
    <w:rsid w:val="007D5A90"/>
    <w:rsid w:val="007E10A2"/>
    <w:rsid w:val="007E4CFD"/>
    <w:rsid w:val="007E4E76"/>
    <w:rsid w:val="007E5AE3"/>
    <w:rsid w:val="007F0599"/>
    <w:rsid w:val="007F2F54"/>
    <w:rsid w:val="0081426E"/>
    <w:rsid w:val="00814908"/>
    <w:rsid w:val="00820E38"/>
    <w:rsid w:val="008261E6"/>
    <w:rsid w:val="00832B22"/>
    <w:rsid w:val="00840706"/>
    <w:rsid w:val="00844F8A"/>
    <w:rsid w:val="00852DB4"/>
    <w:rsid w:val="008556E0"/>
    <w:rsid w:val="00860BA1"/>
    <w:rsid w:val="0086417C"/>
    <w:rsid w:val="00874446"/>
    <w:rsid w:val="00874860"/>
    <w:rsid w:val="0087659A"/>
    <w:rsid w:val="0087790D"/>
    <w:rsid w:val="008A43A0"/>
    <w:rsid w:val="008A45ED"/>
    <w:rsid w:val="008B77E3"/>
    <w:rsid w:val="008C2B6A"/>
    <w:rsid w:val="008D07F7"/>
    <w:rsid w:val="008F6F03"/>
    <w:rsid w:val="00910CD7"/>
    <w:rsid w:val="00914396"/>
    <w:rsid w:val="00915CF3"/>
    <w:rsid w:val="00927B1B"/>
    <w:rsid w:val="00933164"/>
    <w:rsid w:val="0094632A"/>
    <w:rsid w:val="00951222"/>
    <w:rsid w:val="00951EFE"/>
    <w:rsid w:val="00957C5B"/>
    <w:rsid w:val="0096358B"/>
    <w:rsid w:val="00975E3D"/>
    <w:rsid w:val="009804DC"/>
    <w:rsid w:val="00981D8C"/>
    <w:rsid w:val="0098483D"/>
    <w:rsid w:val="00987A31"/>
    <w:rsid w:val="009A0911"/>
    <w:rsid w:val="009A3674"/>
    <w:rsid w:val="009A4CD4"/>
    <w:rsid w:val="009A50AF"/>
    <w:rsid w:val="009A7F90"/>
    <w:rsid w:val="009B1816"/>
    <w:rsid w:val="009B4610"/>
    <w:rsid w:val="009B49BF"/>
    <w:rsid w:val="009C66E4"/>
    <w:rsid w:val="009C6923"/>
    <w:rsid w:val="009C7188"/>
    <w:rsid w:val="009D2144"/>
    <w:rsid w:val="009E36A1"/>
    <w:rsid w:val="009E3AD0"/>
    <w:rsid w:val="009E4669"/>
    <w:rsid w:val="009E482C"/>
    <w:rsid w:val="00A026F9"/>
    <w:rsid w:val="00A04429"/>
    <w:rsid w:val="00A06B5D"/>
    <w:rsid w:val="00A15C9B"/>
    <w:rsid w:val="00A3181A"/>
    <w:rsid w:val="00A31F75"/>
    <w:rsid w:val="00A372E4"/>
    <w:rsid w:val="00A37B87"/>
    <w:rsid w:val="00A40B6B"/>
    <w:rsid w:val="00A46849"/>
    <w:rsid w:val="00A57466"/>
    <w:rsid w:val="00A6547C"/>
    <w:rsid w:val="00A67C14"/>
    <w:rsid w:val="00A71C2F"/>
    <w:rsid w:val="00A847B3"/>
    <w:rsid w:val="00A85FBA"/>
    <w:rsid w:val="00A94280"/>
    <w:rsid w:val="00AA3984"/>
    <w:rsid w:val="00AC16E1"/>
    <w:rsid w:val="00AC1B98"/>
    <w:rsid w:val="00AC24AD"/>
    <w:rsid w:val="00AC6493"/>
    <w:rsid w:val="00AE2DEC"/>
    <w:rsid w:val="00AE6CD8"/>
    <w:rsid w:val="00AF21EF"/>
    <w:rsid w:val="00AF3331"/>
    <w:rsid w:val="00B001EB"/>
    <w:rsid w:val="00B02DD3"/>
    <w:rsid w:val="00B070B4"/>
    <w:rsid w:val="00B1540E"/>
    <w:rsid w:val="00B20B2A"/>
    <w:rsid w:val="00B440E1"/>
    <w:rsid w:val="00B44923"/>
    <w:rsid w:val="00B5527B"/>
    <w:rsid w:val="00B60F3E"/>
    <w:rsid w:val="00B641F2"/>
    <w:rsid w:val="00B70F7F"/>
    <w:rsid w:val="00B73091"/>
    <w:rsid w:val="00B73BFA"/>
    <w:rsid w:val="00B74003"/>
    <w:rsid w:val="00B92A16"/>
    <w:rsid w:val="00B92FFA"/>
    <w:rsid w:val="00BA0A3C"/>
    <w:rsid w:val="00BA2BBC"/>
    <w:rsid w:val="00BA44F6"/>
    <w:rsid w:val="00BB062A"/>
    <w:rsid w:val="00BB409B"/>
    <w:rsid w:val="00BB5E89"/>
    <w:rsid w:val="00BC0DAE"/>
    <w:rsid w:val="00BC78AE"/>
    <w:rsid w:val="00BD6F66"/>
    <w:rsid w:val="00BE12AA"/>
    <w:rsid w:val="00BE14AD"/>
    <w:rsid w:val="00BF1CA6"/>
    <w:rsid w:val="00C023E7"/>
    <w:rsid w:val="00C024D5"/>
    <w:rsid w:val="00C03BEB"/>
    <w:rsid w:val="00C04461"/>
    <w:rsid w:val="00C11E4F"/>
    <w:rsid w:val="00C40781"/>
    <w:rsid w:val="00C422DC"/>
    <w:rsid w:val="00C434D1"/>
    <w:rsid w:val="00C43B68"/>
    <w:rsid w:val="00C44F53"/>
    <w:rsid w:val="00C50A5F"/>
    <w:rsid w:val="00C56F01"/>
    <w:rsid w:val="00C6639F"/>
    <w:rsid w:val="00C70167"/>
    <w:rsid w:val="00C70557"/>
    <w:rsid w:val="00C80077"/>
    <w:rsid w:val="00C90075"/>
    <w:rsid w:val="00CB0D6C"/>
    <w:rsid w:val="00CC1B0D"/>
    <w:rsid w:val="00CD4651"/>
    <w:rsid w:val="00CD5F0D"/>
    <w:rsid w:val="00CD7B27"/>
    <w:rsid w:val="00CE3671"/>
    <w:rsid w:val="00CE7F1A"/>
    <w:rsid w:val="00D01B9D"/>
    <w:rsid w:val="00D04A35"/>
    <w:rsid w:val="00D12CC8"/>
    <w:rsid w:val="00D236D6"/>
    <w:rsid w:val="00D24FE9"/>
    <w:rsid w:val="00D335AA"/>
    <w:rsid w:val="00D422B2"/>
    <w:rsid w:val="00D42F81"/>
    <w:rsid w:val="00D50775"/>
    <w:rsid w:val="00D64EF3"/>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FDB"/>
    <w:rsid w:val="00DC5CE0"/>
    <w:rsid w:val="00DD3E3A"/>
    <w:rsid w:val="00DE40BA"/>
    <w:rsid w:val="00DE6F2C"/>
    <w:rsid w:val="00E02A27"/>
    <w:rsid w:val="00E03F83"/>
    <w:rsid w:val="00E05786"/>
    <w:rsid w:val="00E14C91"/>
    <w:rsid w:val="00E15B24"/>
    <w:rsid w:val="00E367B4"/>
    <w:rsid w:val="00E3684E"/>
    <w:rsid w:val="00E40863"/>
    <w:rsid w:val="00E476CA"/>
    <w:rsid w:val="00E553CB"/>
    <w:rsid w:val="00E60C73"/>
    <w:rsid w:val="00E61808"/>
    <w:rsid w:val="00E66CD0"/>
    <w:rsid w:val="00E7004A"/>
    <w:rsid w:val="00E72DCD"/>
    <w:rsid w:val="00E737B6"/>
    <w:rsid w:val="00E823EC"/>
    <w:rsid w:val="00E879F9"/>
    <w:rsid w:val="00E9120C"/>
    <w:rsid w:val="00E95084"/>
    <w:rsid w:val="00EA2B4B"/>
    <w:rsid w:val="00EA3B45"/>
    <w:rsid w:val="00EB03B3"/>
    <w:rsid w:val="00EB23CD"/>
    <w:rsid w:val="00EB39F6"/>
    <w:rsid w:val="00ED0A21"/>
    <w:rsid w:val="00ED6325"/>
    <w:rsid w:val="00EF3302"/>
    <w:rsid w:val="00EF5CC3"/>
    <w:rsid w:val="00F12EE5"/>
    <w:rsid w:val="00F13C03"/>
    <w:rsid w:val="00F143B6"/>
    <w:rsid w:val="00F20DDB"/>
    <w:rsid w:val="00F21016"/>
    <w:rsid w:val="00F213EE"/>
    <w:rsid w:val="00F23158"/>
    <w:rsid w:val="00F26B40"/>
    <w:rsid w:val="00F37293"/>
    <w:rsid w:val="00F4409B"/>
    <w:rsid w:val="00F45A77"/>
    <w:rsid w:val="00F47F7C"/>
    <w:rsid w:val="00F51786"/>
    <w:rsid w:val="00F552B1"/>
    <w:rsid w:val="00F608ED"/>
    <w:rsid w:val="00F6478A"/>
    <w:rsid w:val="00F72433"/>
    <w:rsid w:val="00F72B26"/>
    <w:rsid w:val="00F74969"/>
    <w:rsid w:val="00F81A97"/>
    <w:rsid w:val="00F855B6"/>
    <w:rsid w:val="00F96431"/>
    <w:rsid w:val="00F96A87"/>
    <w:rsid w:val="00FA31EB"/>
    <w:rsid w:val="00FC2FF5"/>
    <w:rsid w:val="00FC7061"/>
    <w:rsid w:val="00FE27D3"/>
    <w:rsid w:val="00FE590E"/>
    <w:rsid w:val="00FF1D56"/>
    <w:rsid w:val="00FF4DFD"/>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EX">
    <w:name w:val="EX"/>
    <w:basedOn w:val="Normal"/>
    <w:rsid w:val="00820E38"/>
    <w:pPr>
      <w:keepLines/>
      <w:overflowPunct/>
      <w:autoSpaceDE/>
      <w:autoSpaceDN/>
      <w:adjustRightInd/>
      <w:spacing w:after="180"/>
      <w:ind w:left="1702" w:hanging="1418"/>
      <w:jc w:val="left"/>
      <w:textAlignment w:val="auto"/>
    </w:pPr>
    <w:rPr>
      <w:rFonts w:eastAsia="MS Mincho"/>
      <w:sz w:val="20"/>
      <w:lang w:eastAsia="en-US"/>
    </w:rPr>
  </w:style>
  <w:style w:type="paragraph" w:customStyle="1" w:styleId="B1">
    <w:name w:val="B1"/>
    <w:basedOn w:val="List"/>
    <w:rsid w:val="00820E38"/>
    <w:pPr>
      <w:overflowPunct/>
      <w:autoSpaceDE/>
      <w:autoSpaceDN/>
      <w:adjustRightInd/>
      <w:spacing w:after="180"/>
      <w:ind w:left="568" w:hanging="284"/>
      <w:contextualSpacing w:val="0"/>
      <w:jc w:val="left"/>
      <w:textAlignment w:val="auto"/>
    </w:pPr>
    <w:rPr>
      <w:rFonts w:eastAsia="MS Mincho"/>
      <w:sz w:val="20"/>
      <w:lang w:eastAsia="en-US"/>
    </w:rPr>
  </w:style>
  <w:style w:type="paragraph" w:styleId="List">
    <w:name w:val="List"/>
    <w:basedOn w:val="Normal"/>
    <w:rsid w:val="00820E38"/>
    <w:pPr>
      <w:ind w:left="360" w:hanging="360"/>
      <w:contextualSpacing/>
    </w:pPr>
  </w:style>
  <w:style w:type="character" w:styleId="PlaceholderText">
    <w:name w:val="Placeholder Text"/>
    <w:basedOn w:val="DefaultParagraphFont"/>
    <w:uiPriority w:val="99"/>
    <w:semiHidden/>
    <w:rsid w:val="007E4CFD"/>
    <w:rPr>
      <w:color w:val="808080"/>
    </w:rPr>
  </w:style>
  <w:style w:type="paragraph" w:styleId="ListParagraph">
    <w:name w:val="List Paragraph"/>
    <w:basedOn w:val="Normal"/>
    <w:uiPriority w:val="34"/>
    <w:qFormat/>
    <w:rsid w:val="009B49BF"/>
    <w:pPr>
      <w:ind w:left="720"/>
      <w:contextualSpacing/>
    </w:pPr>
  </w:style>
  <w:style w:type="paragraph" w:customStyle="1" w:styleId="TAH">
    <w:name w:val="TAH"/>
    <w:basedOn w:val="TAC"/>
    <w:rsid w:val="000D4990"/>
    <w:rPr>
      <w:b/>
    </w:rPr>
  </w:style>
  <w:style w:type="paragraph" w:customStyle="1" w:styleId="TAC">
    <w:name w:val="TAC"/>
    <w:basedOn w:val="Normal"/>
    <w:rsid w:val="000D4990"/>
    <w:pPr>
      <w:keepNext/>
      <w:keepLines/>
      <w:spacing w:after="0"/>
      <w:jc w:val="center"/>
    </w:pPr>
    <w:rPr>
      <w:rFonts w:ascii="Arial" w:hAnsi="Arial"/>
      <w:sz w:val="18"/>
      <w:lang w:eastAsia="ko-KR"/>
    </w:rPr>
  </w:style>
  <w:style w:type="paragraph" w:customStyle="1" w:styleId="TH">
    <w:name w:val="TH"/>
    <w:basedOn w:val="Normal"/>
    <w:link w:val="THChar"/>
    <w:rsid w:val="000D4990"/>
    <w:pPr>
      <w:keepNext/>
      <w:keepLines/>
      <w:spacing w:before="60" w:after="180"/>
      <w:jc w:val="center"/>
    </w:pPr>
    <w:rPr>
      <w:rFonts w:ascii="Arial" w:hAnsi="Arial"/>
      <w:b/>
      <w:sz w:val="20"/>
      <w:lang w:eastAsia="ko-KR"/>
    </w:rPr>
  </w:style>
  <w:style w:type="character" w:customStyle="1" w:styleId="THChar">
    <w:name w:val="TH Char"/>
    <w:link w:val="TH"/>
    <w:rsid w:val="000D4990"/>
    <w:rPr>
      <w:rFonts w:ascii="Arial" w:hAnsi="Arial"/>
      <w:b/>
      <w:lang w:val="en-GB" w:eastAsia="ko-KR"/>
    </w:rPr>
  </w:style>
  <w:style w:type="paragraph" w:customStyle="1" w:styleId="NO">
    <w:name w:val="NO"/>
    <w:basedOn w:val="Normal"/>
    <w:rsid w:val="00516A66"/>
    <w:pPr>
      <w:keepLines/>
      <w:spacing w:after="180"/>
      <w:ind w:left="1135" w:hanging="851"/>
      <w:jc w:val="left"/>
    </w:pPr>
    <w:rPr>
      <w:sz w:val="20"/>
      <w:lang w:eastAsia="ko-KR"/>
    </w:rPr>
  </w:style>
  <w:style w:type="paragraph" w:customStyle="1" w:styleId="TAL">
    <w:name w:val="TAL"/>
    <w:basedOn w:val="Normal"/>
    <w:link w:val="TALChar"/>
    <w:rsid w:val="00516A66"/>
    <w:pPr>
      <w:keepNext/>
      <w:keepLines/>
      <w:spacing w:after="0"/>
      <w:jc w:val="left"/>
    </w:pPr>
    <w:rPr>
      <w:rFonts w:ascii="Arial" w:hAnsi="Arial"/>
      <w:sz w:val="18"/>
      <w:lang w:eastAsia="ko-KR"/>
    </w:rPr>
  </w:style>
  <w:style w:type="character" w:customStyle="1" w:styleId="TALChar">
    <w:name w:val="TAL Char"/>
    <w:link w:val="TAL"/>
    <w:rsid w:val="00516A66"/>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910F9-AD3B-4372-B234-29894220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11</cp:revision>
  <dcterms:created xsi:type="dcterms:W3CDTF">2013-08-04T07:12:00Z</dcterms:created>
  <dcterms:modified xsi:type="dcterms:W3CDTF">2013-08-12T17:02:00Z</dcterms:modified>
</cp:coreProperties>
</file>